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750" w:lineRule="atLeast"/>
        <w:ind w:left="0" w:right="0" w:firstLine="0"/>
        <w:jc w:val="center"/>
        <w:rPr>
          <w:rFonts w:hint="default"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图书馆数字资源</w:t>
      </w:r>
    </w:p>
    <w:p>
      <w:p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无锡学院图书馆数字资源主要包括电子图书、学术期刊、学位论文、</w:t>
      </w:r>
      <w:r>
        <w:rPr>
          <w:rFonts w:hint="default" w:ascii="仿宋" w:hAnsi="仿宋" w:eastAsia="仿宋" w:cs="仿宋"/>
          <w:i w:val="0"/>
          <w:iCs w:val="0"/>
          <w:caps w:val="0"/>
          <w:color w:val="333333"/>
          <w:spacing w:val="0"/>
          <w:sz w:val="28"/>
          <w:szCs w:val="28"/>
          <w:shd w:val="clear" w:fill="FFFFFF"/>
          <w:lang w:val="en-US" w:eastAsia="zh-CN"/>
        </w:rPr>
        <w:t>引文文摘</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lang w:val="en-US" w:eastAsia="zh-CN"/>
        </w:rPr>
        <w:fldChar w:fldCharType="begin"/>
      </w:r>
      <w:r>
        <w:rPr>
          <w:rFonts w:hint="eastAsia" w:ascii="仿宋" w:hAnsi="仿宋" w:eastAsia="仿宋" w:cs="仿宋"/>
          <w:i w:val="0"/>
          <w:iCs w:val="0"/>
          <w:caps w:val="0"/>
          <w:color w:val="333333"/>
          <w:spacing w:val="0"/>
          <w:sz w:val="28"/>
          <w:szCs w:val="28"/>
          <w:shd w:val="clear" w:fill="FFFFFF"/>
          <w:lang w:val="en-US" w:eastAsia="zh-CN"/>
        </w:rPr>
        <w:instrText xml:space="preserve"> HYPERLINK "http://lib.jiangnan.edu.cn/info/1210/1548.htm" \t "http://lib.jiangnan.edu.cn/zy/_self" </w:instrText>
      </w:r>
      <w:r>
        <w:rPr>
          <w:rFonts w:hint="eastAsia" w:ascii="仿宋" w:hAnsi="仿宋" w:eastAsia="仿宋" w:cs="仿宋"/>
          <w:i w:val="0"/>
          <w:iCs w:val="0"/>
          <w:caps w:val="0"/>
          <w:color w:val="333333"/>
          <w:spacing w:val="0"/>
          <w:sz w:val="28"/>
          <w:szCs w:val="28"/>
          <w:shd w:val="clear" w:fill="FFFFFF"/>
          <w:lang w:val="en-US" w:eastAsia="zh-CN"/>
        </w:rPr>
        <w:fldChar w:fldCharType="separate"/>
      </w:r>
      <w:r>
        <w:rPr>
          <w:rFonts w:hint="eastAsia" w:ascii="仿宋" w:hAnsi="仿宋" w:eastAsia="仿宋" w:cs="仿宋"/>
          <w:i w:val="0"/>
          <w:iCs w:val="0"/>
          <w:caps w:val="0"/>
          <w:color w:val="333333"/>
          <w:spacing w:val="0"/>
          <w:sz w:val="28"/>
          <w:szCs w:val="28"/>
          <w:shd w:val="clear" w:fill="FFFFFF"/>
          <w:lang w:val="en-US" w:eastAsia="zh-CN"/>
        </w:rPr>
        <w:t>专利/标准/法律法规</w:t>
      </w:r>
      <w:r>
        <w:rPr>
          <w:rFonts w:hint="eastAsia" w:ascii="仿宋" w:hAnsi="仿宋" w:eastAsia="仿宋" w:cs="仿宋"/>
          <w:i w:val="0"/>
          <w:iCs w:val="0"/>
          <w:caps w:val="0"/>
          <w:color w:val="333333"/>
          <w:spacing w:val="0"/>
          <w:sz w:val="28"/>
          <w:szCs w:val="28"/>
          <w:shd w:val="clear" w:fill="FFFFFF"/>
          <w:lang w:val="en-US" w:eastAsia="zh-CN"/>
        </w:rPr>
        <w:fldChar w:fldCharType="end"/>
      </w:r>
      <w:r>
        <w:rPr>
          <w:rFonts w:hint="eastAsia" w:ascii="仿宋" w:hAnsi="仿宋" w:eastAsia="仿宋" w:cs="仿宋"/>
          <w:i w:val="0"/>
          <w:iCs w:val="0"/>
          <w:caps w:val="0"/>
          <w:color w:val="333333"/>
          <w:spacing w:val="0"/>
          <w:sz w:val="28"/>
          <w:szCs w:val="28"/>
          <w:shd w:val="clear" w:fill="FFFFFF"/>
          <w:lang w:val="en-US" w:eastAsia="zh-CN"/>
        </w:rPr>
        <w:t>/科技成果数据库以及教学资源等类型的中外文数据库。</w:t>
      </w:r>
    </w:p>
    <w:p>
      <w:pPr>
        <w:numPr>
          <w:ilvl w:val="0"/>
          <w:numId w:val="1"/>
        </w:numPr>
        <w:rPr>
          <w:rFonts w:hint="eastAsia" w:ascii="宋体" w:hAnsi="宋体" w:eastAsia="宋体" w:cs="Courier New"/>
          <w:b/>
          <w:kern w:val="2"/>
          <w:sz w:val="32"/>
          <w:szCs w:val="32"/>
          <w:lang w:val="en-US" w:eastAsia="zh-CN" w:bidi="ar-SA"/>
        </w:rPr>
      </w:pPr>
      <w:r>
        <w:rPr>
          <w:rFonts w:hint="eastAsia" w:ascii="宋体" w:hAnsi="宋体" w:eastAsia="宋体" w:cs="Courier New"/>
          <w:b/>
          <w:kern w:val="2"/>
          <w:sz w:val="32"/>
          <w:szCs w:val="32"/>
          <w:lang w:val="en-US" w:eastAsia="zh-CN" w:bidi="ar-SA"/>
        </w:rPr>
        <w:t>中文数据库</w:t>
      </w:r>
    </w:p>
    <w:p>
      <w:pPr>
        <w:numPr>
          <w:ilvl w:val="0"/>
          <w:numId w:val="2"/>
        </w:numPr>
        <w:tabs>
          <w:tab w:val="left" w:pos="0"/>
        </w:tabs>
        <w:ind w:left="425" w:leftChars="0" w:hanging="425" w:firstLineChars="0"/>
        <w:rPr>
          <w:rFonts w:hint="eastAsia"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t>中文电子图书</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畅想之星电子书</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该数据库内含本馆购买的本地电子图书52474册，涉及学科包括哲学、经济学、法学、教育学、文学、理学、工学、管理学、艺术学等十三大门类。</w:t>
      </w:r>
    </w:p>
    <w:p>
      <w:pPr>
        <w:ind w:firstLine="562" w:firstLineChars="200"/>
        <w:rPr>
          <w:rFonts w:hint="eastAsia" w:ascii="仿宋" w:hAnsi="仿宋" w:eastAsia="仿宋" w:cs="仿宋"/>
          <w:b/>
          <w:bCs/>
          <w:i w:val="0"/>
          <w:iCs w:val="0"/>
          <w:caps w:val="0"/>
          <w:color w:val="333333"/>
          <w:spacing w:val="0"/>
          <w:sz w:val="28"/>
          <w:szCs w:val="28"/>
          <w:shd w:val="clear" w:fill="FFFFFF"/>
        </w:rPr>
      </w:pPr>
      <w:r>
        <w:rPr>
          <w:rFonts w:hint="eastAsia" w:ascii="仿宋" w:hAnsi="仿宋" w:eastAsia="仿宋" w:cs="仿宋"/>
          <w:b/>
          <w:bCs/>
          <w:i w:val="0"/>
          <w:iCs w:val="0"/>
          <w:caps w:val="0"/>
          <w:color w:val="333333"/>
          <w:spacing w:val="0"/>
          <w:sz w:val="28"/>
          <w:szCs w:val="28"/>
          <w:shd w:val="clear" w:fill="FFFFFF"/>
        </w:rPr>
        <w:t>超星数字图书馆</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该数据库内含电子图书总量145万种，涵盖中图法22个大类，同时，还拥有来自全国1000多家专业图书馆的珍本、善本、民国图书、地方志等稀缺文献资源。</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CADAL</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该数据库是一个以数字化图书为主、覆盖所有重点学科的学术文献资源体系，全文数据库总量达250万册（件）。我校作为共享单位，目前仅开通了古籍、民国书刊、外文资源和特藏类四类资源的访问权限。</w:t>
      </w:r>
    </w:p>
    <w:p>
      <w:pPr>
        <w:numPr>
          <w:ilvl w:val="0"/>
          <w:numId w:val="2"/>
        </w:numPr>
        <w:tabs>
          <w:tab w:val="left" w:pos="0"/>
        </w:tabs>
        <w:ind w:left="425" w:leftChars="0" w:hanging="425" w:firstLineChars="0"/>
        <w:rPr>
          <w:rFonts w:hint="default"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t>中文学术期刊数据库</w:t>
      </w:r>
    </w:p>
    <w:p>
      <w:pPr>
        <w:numPr>
          <w:ilvl w:val="0"/>
          <w:numId w:val="0"/>
        </w:numPr>
        <w:ind w:firstLine="562" w:firstLineChars="200"/>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b/>
          <w:bCs/>
          <w:i w:val="0"/>
          <w:iCs w:val="0"/>
          <w:caps w:val="0"/>
          <w:color w:val="333333"/>
          <w:spacing w:val="0"/>
          <w:kern w:val="2"/>
          <w:sz w:val="28"/>
          <w:szCs w:val="28"/>
          <w:shd w:val="clear" w:fill="FFFFFF"/>
          <w:lang w:val="en-US" w:eastAsia="zh-CN" w:bidi="ar-SA"/>
        </w:rPr>
        <w:t>中国期刊全文数据库（CNKI）</w:t>
      </w:r>
    </w:p>
    <w:p>
      <w:pPr>
        <w:numPr>
          <w:ilvl w:val="0"/>
          <w:numId w:val="0"/>
        </w:numPr>
        <w:ind w:firstLine="560" w:firstLineChars="200"/>
        <w:rPr>
          <w:rFonts w:hint="eastAsia"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28"/>
          <w:szCs w:val="28"/>
          <w:shd w:val="clear" w:fill="FFFFFF"/>
          <w:lang w:val="en-US" w:eastAsia="zh-CN" w:bidi="ar-SA"/>
        </w:rPr>
        <w:t>该数据库包含中文学术期刊8700余种，其中北大核心期刊1960余种；外文学术期刊57400余种，覆盖JCR期刊的94%，Scopus期刊的80%，可链接全文。</w:t>
      </w:r>
    </w:p>
    <w:p>
      <w:pPr>
        <w:numPr>
          <w:ilvl w:val="0"/>
          <w:numId w:val="0"/>
        </w:numPr>
        <w:ind w:firstLine="562" w:firstLineChars="200"/>
        <w:rPr>
          <w:rFonts w:hint="default" w:ascii="仿宋" w:hAnsi="仿宋" w:eastAsia="仿宋" w:cs="仿宋"/>
          <w:b/>
          <w:bCs/>
          <w:i w:val="0"/>
          <w:iCs w:val="0"/>
          <w:caps w:val="0"/>
          <w:color w:val="333333"/>
          <w:spacing w:val="0"/>
          <w:kern w:val="2"/>
          <w:sz w:val="28"/>
          <w:szCs w:val="28"/>
          <w:shd w:val="clear" w:fill="FFFFFF"/>
          <w:lang w:val="en-US" w:eastAsia="zh-CN" w:bidi="ar-SA"/>
        </w:rPr>
      </w:pPr>
      <w:r>
        <w:rPr>
          <w:rFonts w:hint="eastAsia" w:ascii="仿宋" w:hAnsi="仿宋" w:eastAsia="仿宋" w:cs="仿宋"/>
          <w:b/>
          <w:bCs/>
          <w:i w:val="0"/>
          <w:iCs w:val="0"/>
          <w:caps w:val="0"/>
          <w:color w:val="333333"/>
          <w:spacing w:val="0"/>
          <w:kern w:val="2"/>
          <w:sz w:val="28"/>
          <w:szCs w:val="28"/>
          <w:shd w:val="clear" w:fill="FFFFFF"/>
          <w:lang w:val="en-US" w:eastAsia="zh-CN" w:bidi="ar-SA"/>
        </w:rPr>
        <w:t>万方数据知识服务平台</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万方期刊全文数据库共收录期刊11000余种，其中核心期刊3200余种，外文刊物文献20800种，一亿多篇文献。万方学术会议论文全文数据库收录会议论文总计1362万余篇，每年增加约20万篇。</w:t>
      </w:r>
    </w:p>
    <w:p>
      <w:pPr>
        <w:numPr>
          <w:ilvl w:val="0"/>
          <w:numId w:val="2"/>
        </w:numPr>
        <w:tabs>
          <w:tab w:val="left" w:pos="0"/>
        </w:tabs>
        <w:ind w:left="425" w:leftChars="0" w:hanging="425" w:firstLineChars="0"/>
        <w:rPr>
          <w:rFonts w:hint="default"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t>中文学位论文数据库</w:t>
      </w:r>
    </w:p>
    <w:p>
      <w:pPr>
        <w:numPr>
          <w:ilvl w:val="0"/>
          <w:numId w:val="0"/>
        </w:numPr>
        <w:ind w:firstLine="562"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中国知网学位论文全文数据库</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该数据库包含博士学位论文40余万篇，硕士学位论文430余万篇，覆盖基础科学、工程技术、农业、医学、哲学、人文、社会科学等各个领域。</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万方学位论文全文数据库</w:t>
      </w:r>
    </w:p>
    <w:p>
      <w:pPr>
        <w:numPr>
          <w:ilvl w:val="0"/>
          <w:numId w:val="0"/>
        </w:numPr>
        <w:ind w:firstLine="560" w:firstLineChars="200"/>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收录自1999年以来我国各高等院校、研究生院以及研究所的硕士、博士以及博士后论文，学科覆盖面广。目前收录全文数据600余万篇，每年增加约30万篇。内容涵盖理学、工业技术、人文科学、社会科学、医药卫生、农业科学、交通运输、航空航天和环境科学等各学科领域。</w:t>
      </w:r>
    </w:p>
    <w:p>
      <w:pPr>
        <w:numPr>
          <w:ilvl w:val="0"/>
          <w:numId w:val="2"/>
        </w:numPr>
        <w:tabs>
          <w:tab w:val="left" w:pos="0"/>
        </w:tabs>
        <w:ind w:left="425" w:leftChars="0" w:hanging="425" w:firstLineChars="0"/>
        <w:rPr>
          <w:rFonts w:hint="default" w:ascii="宋体" w:hAnsi="宋体" w:eastAsia="宋体" w:cs="Courier New"/>
          <w:b/>
          <w:kern w:val="2"/>
          <w:sz w:val="30"/>
          <w:szCs w:val="30"/>
          <w:lang w:val="en-US" w:eastAsia="zh-CN" w:bidi="ar-SA"/>
        </w:rPr>
      </w:pPr>
      <w:r>
        <w:rPr>
          <w:rFonts w:hint="default" w:ascii="宋体" w:hAnsi="宋体" w:eastAsia="宋体" w:cs="Courier New"/>
          <w:b/>
          <w:kern w:val="2"/>
          <w:sz w:val="30"/>
          <w:szCs w:val="30"/>
          <w:lang w:val="en-US" w:eastAsia="zh-CN" w:bidi="ar-SA"/>
        </w:rPr>
        <w:t>中文引文文摘数据库</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中文社会科学引文索引(CSSCI)</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该数据库是用来检索中文社会科学领域的论文收录和文献被引用情况。平台现已开发CSSCI（1998—2021年）24年数据，来源文献200余万篇，引文文献1100万余篇。分为：“来源文献检索”、“被引文献检索”。</w:t>
      </w:r>
    </w:p>
    <w:p>
      <w:pPr>
        <w:numPr>
          <w:ilvl w:val="0"/>
          <w:numId w:val="2"/>
        </w:numPr>
        <w:tabs>
          <w:tab w:val="left" w:pos="0"/>
        </w:tabs>
        <w:ind w:left="425" w:leftChars="0" w:hanging="425" w:firstLineChars="0"/>
        <w:rPr>
          <w:rFonts w:hint="default"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fldChar w:fldCharType="begin"/>
      </w:r>
      <w:r>
        <w:rPr>
          <w:rFonts w:hint="eastAsia" w:ascii="宋体" w:hAnsi="宋体" w:eastAsia="宋体" w:cs="Courier New"/>
          <w:b/>
          <w:kern w:val="2"/>
          <w:sz w:val="30"/>
          <w:szCs w:val="30"/>
          <w:lang w:val="en-US" w:eastAsia="zh-CN" w:bidi="ar-SA"/>
        </w:rPr>
        <w:instrText xml:space="preserve"> HYPERLINK "http://lib.jiangnan.edu.cn/info/1210/1548.htm" \t "http://lib.jiangnan.edu.cn/zy/_self" </w:instrText>
      </w:r>
      <w:r>
        <w:rPr>
          <w:rFonts w:hint="eastAsia" w:ascii="宋体" w:hAnsi="宋体" w:eastAsia="宋体" w:cs="Courier New"/>
          <w:b/>
          <w:kern w:val="2"/>
          <w:sz w:val="30"/>
          <w:szCs w:val="30"/>
          <w:lang w:val="en-US" w:eastAsia="zh-CN" w:bidi="ar-SA"/>
        </w:rPr>
        <w:fldChar w:fldCharType="separate"/>
      </w:r>
      <w:r>
        <w:rPr>
          <w:rFonts w:hint="eastAsia" w:ascii="宋体" w:hAnsi="宋体" w:eastAsia="宋体" w:cs="Courier New"/>
          <w:b/>
          <w:kern w:val="2"/>
          <w:sz w:val="30"/>
          <w:szCs w:val="30"/>
          <w:lang w:val="en-US" w:eastAsia="zh-CN" w:bidi="ar-SA"/>
        </w:rPr>
        <w:t>专利/标准/法律法规</w:t>
      </w:r>
      <w:r>
        <w:rPr>
          <w:rFonts w:hint="eastAsia" w:ascii="宋体" w:hAnsi="宋体" w:eastAsia="宋体" w:cs="Courier New"/>
          <w:b/>
          <w:kern w:val="2"/>
          <w:sz w:val="30"/>
          <w:szCs w:val="30"/>
          <w:lang w:val="en-US" w:eastAsia="zh-CN" w:bidi="ar-SA"/>
        </w:rPr>
        <w:fldChar w:fldCharType="end"/>
      </w:r>
      <w:r>
        <w:rPr>
          <w:rFonts w:hint="eastAsia" w:ascii="宋体" w:hAnsi="宋体" w:eastAsia="宋体" w:cs="Courier New"/>
          <w:b/>
          <w:kern w:val="2"/>
          <w:sz w:val="30"/>
          <w:szCs w:val="30"/>
          <w:lang w:val="en-US" w:eastAsia="zh-CN" w:bidi="ar-SA"/>
        </w:rPr>
        <w:t>/科技成果</w:t>
      </w:r>
      <w:r>
        <w:rPr>
          <w:rFonts w:hint="default" w:ascii="宋体" w:hAnsi="宋体" w:eastAsia="宋体" w:cs="Courier New"/>
          <w:b/>
          <w:kern w:val="2"/>
          <w:sz w:val="30"/>
          <w:szCs w:val="30"/>
          <w:lang w:val="en-US" w:eastAsia="zh-CN" w:bidi="ar-SA"/>
        </w:rPr>
        <w:t>数据库</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万方数据知识服务平台</w:t>
      </w:r>
    </w:p>
    <w:p>
      <w:pPr>
        <w:numPr>
          <w:ilvl w:val="0"/>
          <w:numId w:val="0"/>
        </w:numPr>
        <w:ind w:firstLine="560" w:firstLineChars="200"/>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平台整合了数亿条全球优质学术资源，除期刊、学位、会议之外，还包含中外专利数据库、中外标准数据库、中国法律法规数据库、中国科技成果数据库、中国地方志数据库、万方视频等资源类型，覆盖各研究层次。</w:t>
      </w:r>
    </w:p>
    <w:p>
      <w:pPr>
        <w:numPr>
          <w:ilvl w:val="0"/>
          <w:numId w:val="2"/>
        </w:numPr>
        <w:tabs>
          <w:tab w:val="left" w:pos="0"/>
        </w:tabs>
        <w:ind w:left="425" w:leftChars="0" w:hanging="425" w:firstLineChars="0"/>
        <w:rPr>
          <w:rFonts w:hint="default"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t>教学资源数据库</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维普考试</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该平台是集各项职业资格与高校课程考试资源于一体，包含海量试题试卷，并提供试题试卷浏览及查询、多渠道考前练习的考试、学习辅助系统。</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博学易知考研考试数据库</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考研库提供考研考前辅导、专业解析、课程学习、行业顶尖名师辅导、复试等全过程的考研学习平台，考研视频课程逾20000课时。考试库提供考级、考证、考研、考公等相关电子教参书、电子试卷等资源，包含考试相关教参书和300多科近千种等级和职业资格类电子试卷220000多套。</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新东方多媒体学习库</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该数据库课程都是由新东方面授班原堂录制下来并经过后期多媒体技术制作而成的互动性极强的音视频形式的教学课程。包含国内应试、出国留学、应用外语、实用技能、小语种、职业规划等类别。</w:t>
      </w:r>
    </w:p>
    <w:p>
      <w:pPr>
        <w:numPr>
          <w:ilvl w:val="0"/>
          <w:numId w:val="0"/>
        </w:numPr>
        <w:rPr>
          <w:rFonts w:hint="default" w:ascii="黑体" w:hAnsi="黑体" w:eastAsia="黑体" w:cs="黑体"/>
          <w:i w:val="0"/>
          <w:iCs w:val="0"/>
          <w:caps w:val="0"/>
          <w:color w:val="333333"/>
          <w:spacing w:val="0"/>
          <w:sz w:val="32"/>
          <w:szCs w:val="32"/>
          <w:shd w:val="clear" w:fill="FFFFFF"/>
          <w:lang w:val="en-US" w:eastAsia="zh-CN"/>
        </w:rPr>
      </w:pPr>
    </w:p>
    <w:p>
      <w:pPr>
        <w:numPr>
          <w:ilvl w:val="0"/>
          <w:numId w:val="1"/>
        </w:numPr>
        <w:rPr>
          <w:rFonts w:hint="default" w:ascii="宋体" w:hAnsi="宋体" w:eastAsia="宋体" w:cs="Courier New"/>
          <w:b/>
          <w:kern w:val="2"/>
          <w:sz w:val="32"/>
          <w:szCs w:val="32"/>
          <w:lang w:val="en-US" w:eastAsia="zh-CN" w:bidi="ar-SA"/>
        </w:rPr>
      </w:pPr>
      <w:r>
        <w:rPr>
          <w:rFonts w:hint="eastAsia" w:ascii="宋体" w:hAnsi="宋体" w:eastAsia="宋体" w:cs="Courier New"/>
          <w:b/>
          <w:kern w:val="2"/>
          <w:sz w:val="32"/>
          <w:szCs w:val="32"/>
          <w:lang w:val="en-US" w:eastAsia="zh-CN" w:bidi="ar-SA"/>
        </w:rPr>
        <w:t>外文数据库</w:t>
      </w:r>
    </w:p>
    <w:p>
      <w:pPr>
        <w:numPr>
          <w:ilvl w:val="0"/>
          <w:numId w:val="3"/>
        </w:numPr>
        <w:ind w:left="425" w:leftChars="0" w:hanging="425" w:firstLineChars="0"/>
        <w:rPr>
          <w:rFonts w:hint="eastAsia"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t>外文电子图书</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ProQuest Ebook Central 电子书</w:t>
      </w:r>
    </w:p>
    <w:p>
      <w:pPr>
        <w:numPr>
          <w:ilvl w:val="0"/>
          <w:numId w:val="0"/>
        </w:numPr>
        <w:ind w:firstLine="560" w:firstLineChars="200"/>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该数据库提供3.8余万册正版外文电子书，学科覆盖工程技术、</w:t>
      </w:r>
      <w:r>
        <w:rPr>
          <w:rFonts w:hint="default" w:ascii="仿宋" w:hAnsi="仿宋" w:eastAsia="仿宋" w:cs="仿宋"/>
          <w:i w:val="0"/>
          <w:iCs w:val="0"/>
          <w:caps w:val="0"/>
          <w:color w:val="333333"/>
          <w:spacing w:val="0"/>
          <w:sz w:val="28"/>
          <w:szCs w:val="28"/>
          <w:shd w:val="clear" w:fill="FFFFFF"/>
          <w:lang w:val="en-US" w:eastAsia="zh-CN"/>
        </w:rPr>
        <w:t>计算机、自然科学等领域，包含580多家国际出版社、学协会出版社、大学出版社、专业机构和国际组织。</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享悦读</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该数据库包含外文电子书数目信息15万多册，以文献传递方式提供。学科覆盖工程技术、计算机、自然科学、生物、化学、经济、管理、艺术、数学、法学、历史、人文科学、社会科学等全学</w:t>
      </w:r>
      <w:bookmarkStart w:id="0" w:name="_GoBack"/>
      <w:bookmarkEnd w:id="0"/>
      <w:r>
        <w:rPr>
          <w:rFonts w:hint="eastAsia" w:ascii="仿宋" w:hAnsi="仿宋" w:eastAsia="仿宋" w:cs="仿宋"/>
          <w:i w:val="0"/>
          <w:iCs w:val="0"/>
          <w:caps w:val="0"/>
          <w:color w:val="333333"/>
          <w:spacing w:val="0"/>
          <w:sz w:val="28"/>
          <w:szCs w:val="28"/>
          <w:shd w:val="clear" w:fill="FFFFFF"/>
          <w:lang w:val="en-US" w:eastAsia="zh-CN"/>
        </w:rPr>
        <w:t>科领域。</w:t>
      </w:r>
    </w:p>
    <w:p>
      <w:pPr>
        <w:numPr>
          <w:ilvl w:val="0"/>
          <w:numId w:val="3"/>
        </w:numPr>
        <w:ind w:left="425" w:leftChars="0" w:hanging="425" w:firstLineChars="0"/>
        <w:rPr>
          <w:rFonts w:hint="default" w:ascii="宋体" w:hAnsi="宋体" w:eastAsia="宋体" w:cs="Courier New"/>
          <w:b/>
          <w:kern w:val="2"/>
          <w:sz w:val="30"/>
          <w:szCs w:val="30"/>
          <w:lang w:val="en-US" w:eastAsia="zh-CN" w:bidi="ar-SA"/>
        </w:rPr>
      </w:pPr>
      <w:r>
        <w:rPr>
          <w:rFonts w:hint="eastAsia" w:ascii="宋体" w:hAnsi="宋体" w:eastAsia="宋体" w:cs="Courier New"/>
          <w:b/>
          <w:kern w:val="2"/>
          <w:sz w:val="30"/>
          <w:szCs w:val="30"/>
          <w:lang w:val="en-US" w:eastAsia="zh-CN" w:bidi="ar-SA"/>
        </w:rPr>
        <w:t>综合类外文学术期刊数据库</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EBSCO host</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该数据库包含ASU（综合学科参考文献大全）和BSU（商管财经类参考文献大全）两个子库。收录有全文期刊、期刊索摘、全文专著、会议论文、百科和专题报告全文等。</w:t>
      </w:r>
    </w:p>
    <w:p>
      <w:pPr>
        <w:numPr>
          <w:ilvl w:val="0"/>
          <w:numId w:val="0"/>
        </w:numPr>
        <w:ind w:firstLine="562" w:firstLineChars="200"/>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万方NSTL外文文献数据库</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该数据库包含外文期刊论文和外文会议论文（外文期刊论文是全文资源）。收录了2.9万种重要学术期刊及766万篇学术会议论文。每年增加论文约20余万篇，每月更新。</w:t>
      </w:r>
    </w:p>
    <w:p>
      <w:pPr>
        <w:numPr>
          <w:ilvl w:val="0"/>
          <w:numId w:val="0"/>
        </w:numPr>
        <w:ind w:firstLine="560" w:firstLineChars="200"/>
        <w:rPr>
          <w:rFonts w:hint="eastAsia" w:ascii="仿宋" w:hAnsi="仿宋" w:eastAsia="仿宋" w:cs="仿宋"/>
          <w:i w:val="0"/>
          <w:iCs w:val="0"/>
          <w:caps w:val="0"/>
          <w:color w:val="333333"/>
          <w:spacing w:val="0"/>
          <w:sz w:val="28"/>
          <w:szCs w:val="28"/>
          <w:shd w:val="clear" w:fill="FFFFFF"/>
          <w:lang w:val="en-US" w:eastAsia="zh-CN"/>
        </w:rPr>
      </w:pPr>
    </w:p>
    <w:p>
      <w:pPr>
        <w:numPr>
          <w:ilvl w:val="0"/>
          <w:numId w:val="1"/>
        </w:numPr>
        <w:rPr>
          <w:rFonts w:hint="eastAsia" w:ascii="宋体" w:hAnsi="宋体" w:eastAsia="宋体" w:cs="Courier New"/>
          <w:b/>
          <w:kern w:val="2"/>
          <w:sz w:val="32"/>
          <w:szCs w:val="32"/>
          <w:lang w:val="en-US" w:eastAsia="zh-CN" w:bidi="ar-SA"/>
        </w:rPr>
      </w:pPr>
      <w:r>
        <w:rPr>
          <w:rFonts w:hint="eastAsia" w:ascii="宋体" w:hAnsi="宋体" w:eastAsia="宋体" w:cs="Courier New"/>
          <w:b/>
          <w:kern w:val="2"/>
          <w:sz w:val="32"/>
          <w:szCs w:val="32"/>
          <w:lang w:val="en-US" w:eastAsia="zh-CN" w:bidi="ar-SA"/>
        </w:rPr>
        <w:t>数字资源使用方式</w:t>
      </w:r>
    </w:p>
    <w:p>
      <w:pPr>
        <w:pStyle w:val="4"/>
        <w:keepNext w:val="0"/>
        <w:keepLines w:val="0"/>
        <w:widowControl/>
        <w:suppressLineNumbers w:val="0"/>
        <w:shd w:val="clear" w:fill="FFFFFF"/>
        <w:spacing w:before="150" w:beforeAutospacing="0" w:after="150" w:afterAutospacing="0" w:line="340" w:lineRule="atLeast"/>
        <w:ind w:left="0" w:right="0" w:firstLine="420"/>
        <w:jc w:val="left"/>
        <w:rPr>
          <w:rFonts w:hint="default" w:ascii="仿宋" w:hAnsi="仿宋" w:eastAsia="仿宋" w:cs="仿宋"/>
          <w:i w:val="0"/>
          <w:iCs w:val="0"/>
          <w:caps w:val="0"/>
          <w:color w:val="333333"/>
          <w:spacing w:val="0"/>
          <w:kern w:val="2"/>
          <w:sz w:val="28"/>
          <w:szCs w:val="28"/>
          <w:shd w:val="clear" w:fill="FFFFFF"/>
          <w:lang w:val="en-US" w:eastAsia="zh-CN" w:bidi="ar-SA"/>
        </w:rPr>
      </w:pPr>
      <w:r>
        <w:rPr>
          <w:rFonts w:hint="eastAsia" w:ascii="仿宋" w:hAnsi="仿宋" w:eastAsia="仿宋" w:cs="仿宋"/>
          <w:i w:val="0"/>
          <w:iCs w:val="0"/>
          <w:caps w:val="0"/>
          <w:color w:val="333333"/>
          <w:spacing w:val="0"/>
          <w:kern w:val="2"/>
          <w:sz w:val="28"/>
          <w:szCs w:val="28"/>
          <w:shd w:val="clear" w:fill="FFFFFF"/>
          <w:lang w:val="en-US" w:eastAsia="zh-CN" w:bidi="ar-SA"/>
        </w:rPr>
        <w:t>登录图书馆网站（http://lib.cwxu.edu.cn/），在</w:t>
      </w:r>
      <w:r>
        <w:rPr>
          <w:rFonts w:hint="eastAsia" w:ascii="仿宋" w:hAnsi="仿宋" w:eastAsia="仿宋" w:cs="仿宋"/>
          <w:i w:val="0"/>
          <w:iCs w:val="0"/>
          <w:caps w:val="0"/>
          <w:color w:val="333333"/>
          <w:spacing w:val="0"/>
          <w:kern w:val="2"/>
          <w:sz w:val="28"/>
          <w:szCs w:val="28"/>
          <w:highlight w:val="none"/>
          <w:shd w:val="clear" w:fill="FFFFFF"/>
          <w:lang w:val="en-US" w:eastAsia="zh-CN" w:bidi="ar-SA"/>
        </w:rPr>
        <w:t>资源专栏板块</w:t>
      </w:r>
      <w:r>
        <w:rPr>
          <w:rFonts w:hint="eastAsia" w:ascii="仿宋" w:hAnsi="仿宋" w:eastAsia="仿宋" w:cs="仿宋"/>
          <w:i w:val="0"/>
          <w:iCs w:val="0"/>
          <w:caps w:val="0"/>
          <w:color w:val="333333"/>
          <w:spacing w:val="0"/>
          <w:kern w:val="2"/>
          <w:sz w:val="28"/>
          <w:szCs w:val="28"/>
          <w:shd w:val="clear" w:fill="FFFFFF"/>
          <w:lang w:val="en-US" w:eastAsia="zh-CN" w:bidi="ar-SA"/>
        </w:rPr>
        <w:t>即可找到相应的数字资源。</w:t>
      </w:r>
    </w:p>
    <w:p>
      <w:pPr>
        <w:numPr>
          <w:ilvl w:val="0"/>
          <w:numId w:val="4"/>
        </w:numPr>
        <w:ind w:left="425" w:leftChars="0" w:hanging="425" w:firstLineChars="0"/>
        <w:rPr>
          <w:rFonts w:hint="eastAsia" w:ascii="宋体" w:hAnsi="宋体" w:eastAsia="宋体" w:cs="Courier New"/>
          <w:b/>
          <w:kern w:val="2"/>
          <w:sz w:val="30"/>
          <w:szCs w:val="30"/>
          <w:lang w:val="en-US" w:eastAsia="zh-CN" w:bidi="ar-SA"/>
        </w:rPr>
      </w:pPr>
      <w:r>
        <w:rPr>
          <w:rFonts w:hint="default" w:ascii="宋体" w:hAnsi="宋体" w:eastAsia="宋体" w:cs="Courier New"/>
          <w:b/>
          <w:kern w:val="2"/>
          <w:sz w:val="30"/>
          <w:szCs w:val="30"/>
          <w:lang w:val="en-US" w:eastAsia="zh-CN" w:bidi="ar-SA"/>
        </w:rPr>
        <w:t>校内网使用：</w:t>
      </w:r>
    </w:p>
    <w:p>
      <w:pPr>
        <w:pStyle w:val="4"/>
        <w:keepNext w:val="0"/>
        <w:keepLines w:val="0"/>
        <w:widowControl/>
        <w:suppressLineNumbers w:val="0"/>
        <w:shd w:val="clear" w:fill="FFFFFF"/>
        <w:spacing w:before="150" w:beforeAutospacing="0" w:after="150" w:afterAutospacing="0" w:line="340" w:lineRule="atLeast"/>
        <w:ind w:right="0" w:firstLine="560" w:firstLineChars="200"/>
        <w:jc w:val="left"/>
        <w:rPr>
          <w:rFonts w:hint="eastAsia" w:ascii="仿宋" w:hAnsi="仿宋" w:eastAsia="仿宋" w:cs="仿宋"/>
          <w:i w:val="0"/>
          <w:iCs w:val="0"/>
          <w:caps w:val="0"/>
          <w:color w:val="333333"/>
          <w:spacing w:val="0"/>
          <w:kern w:val="2"/>
          <w:sz w:val="28"/>
          <w:szCs w:val="28"/>
          <w:shd w:val="clear" w:fill="FFFFFF"/>
          <w:lang w:val="en-US" w:eastAsia="zh-CN" w:bidi="ar-SA"/>
        </w:rPr>
      </w:pPr>
      <w:r>
        <w:rPr>
          <w:rFonts w:hint="default" w:ascii="仿宋" w:hAnsi="仿宋" w:eastAsia="仿宋" w:cs="仿宋"/>
          <w:i w:val="0"/>
          <w:iCs w:val="0"/>
          <w:caps w:val="0"/>
          <w:color w:val="333333"/>
          <w:spacing w:val="0"/>
          <w:kern w:val="2"/>
          <w:sz w:val="28"/>
          <w:szCs w:val="28"/>
          <w:shd w:val="clear" w:fill="FFFFFF"/>
          <w:lang w:val="en-US" w:eastAsia="zh-CN" w:bidi="ar-SA"/>
        </w:rPr>
        <w:t>在登录校园网时，运营商选择“无锡学院”即属于校内网，其他为校外网。校内网状态下可直接访问、下载电子资源，或者可以来图书馆使用电子阅览室的电脑直接访问、下载电子资源。</w:t>
      </w:r>
    </w:p>
    <w:p>
      <w:pPr>
        <w:numPr>
          <w:ilvl w:val="0"/>
          <w:numId w:val="4"/>
        </w:numPr>
        <w:ind w:left="425" w:leftChars="0" w:hanging="425" w:firstLineChars="0"/>
        <w:rPr>
          <w:rFonts w:hint="eastAsia" w:ascii="宋体" w:hAnsi="宋体" w:eastAsia="宋体" w:cs="Courier New"/>
          <w:b/>
          <w:kern w:val="2"/>
          <w:sz w:val="30"/>
          <w:szCs w:val="30"/>
          <w:lang w:val="en-US" w:eastAsia="zh-CN" w:bidi="ar-SA"/>
        </w:rPr>
      </w:pPr>
      <w:r>
        <w:rPr>
          <w:rFonts w:hint="default" w:ascii="宋体" w:hAnsi="宋体" w:eastAsia="宋体" w:cs="Courier New"/>
          <w:b/>
          <w:kern w:val="2"/>
          <w:sz w:val="30"/>
          <w:szCs w:val="30"/>
          <w:lang w:val="en-US" w:eastAsia="zh-CN" w:bidi="ar-SA"/>
        </w:rPr>
        <w:t>校外网使用：</w:t>
      </w:r>
    </w:p>
    <w:p>
      <w:pPr>
        <w:pStyle w:val="4"/>
        <w:keepNext w:val="0"/>
        <w:keepLines w:val="0"/>
        <w:widowControl/>
        <w:suppressLineNumbers w:val="0"/>
        <w:shd w:val="clear" w:fill="FFFFFF"/>
        <w:spacing w:before="150" w:beforeAutospacing="0" w:after="150" w:afterAutospacing="0" w:line="340" w:lineRule="atLeast"/>
        <w:ind w:right="0" w:firstLine="560" w:firstLineChars="200"/>
        <w:jc w:val="left"/>
        <w:rPr>
          <w:rFonts w:hint="eastAsia" w:ascii="仿宋" w:hAnsi="仿宋" w:eastAsia="仿宋" w:cs="仿宋"/>
          <w:i w:val="0"/>
          <w:iCs w:val="0"/>
          <w:caps w:val="0"/>
          <w:color w:val="333333"/>
          <w:spacing w:val="0"/>
          <w:kern w:val="2"/>
          <w:sz w:val="28"/>
          <w:szCs w:val="28"/>
          <w:highlight w:val="none"/>
          <w:shd w:val="clear" w:fill="FFFFFF"/>
          <w:lang w:val="en-US" w:eastAsia="zh-CN" w:bidi="ar-SA"/>
        </w:rPr>
      </w:pPr>
      <w:r>
        <w:rPr>
          <w:rFonts w:hint="default" w:ascii="仿宋" w:hAnsi="仿宋" w:eastAsia="仿宋" w:cs="仿宋"/>
          <w:i w:val="0"/>
          <w:iCs w:val="0"/>
          <w:caps w:val="0"/>
          <w:color w:val="333333"/>
          <w:spacing w:val="0"/>
          <w:kern w:val="2"/>
          <w:sz w:val="28"/>
          <w:szCs w:val="28"/>
          <w:shd w:val="clear" w:fill="FFFFFF"/>
          <w:lang w:val="en-US" w:eastAsia="zh-CN" w:bidi="ar-SA"/>
        </w:rPr>
        <w:t>有两种方式：（1）vpn登录：登录学校官网，然后“公共服务”—“无锡学院vpn”—图书馆；（2）数据库导航登录：登录图书馆网站</w:t>
      </w:r>
      <w:r>
        <w:rPr>
          <w:rFonts w:hint="default" w:ascii="仿宋" w:hAnsi="仿宋" w:eastAsia="仿宋" w:cs="仿宋"/>
          <w:i w:val="0"/>
          <w:iCs w:val="0"/>
          <w:caps w:val="0"/>
          <w:color w:val="333333"/>
          <w:spacing w:val="0"/>
          <w:kern w:val="2"/>
          <w:sz w:val="28"/>
          <w:szCs w:val="28"/>
          <w:highlight w:val="none"/>
          <w:shd w:val="clear" w:fill="FFFFFF"/>
          <w:lang w:val="en-US" w:eastAsia="zh-CN" w:bidi="ar-SA"/>
        </w:rPr>
        <w:t>首页，点“特色服务”中的数据库导航，进入相关资源后选择校外入口。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A9C15"/>
    <w:multiLevelType w:val="singleLevel"/>
    <w:tmpl w:val="9C0A9C15"/>
    <w:lvl w:ilvl="0" w:tentative="0">
      <w:start w:val="1"/>
      <w:numFmt w:val="decimal"/>
      <w:lvlText w:val="(%1)"/>
      <w:lvlJc w:val="left"/>
      <w:pPr>
        <w:ind w:left="425" w:hanging="425"/>
      </w:pPr>
      <w:rPr>
        <w:rFonts w:hint="default"/>
      </w:rPr>
    </w:lvl>
  </w:abstractNum>
  <w:abstractNum w:abstractNumId="1">
    <w:nsid w:val="BA1F5D2A"/>
    <w:multiLevelType w:val="singleLevel"/>
    <w:tmpl w:val="BA1F5D2A"/>
    <w:lvl w:ilvl="0" w:tentative="0">
      <w:start w:val="1"/>
      <w:numFmt w:val="decimal"/>
      <w:lvlText w:val="(%1)"/>
      <w:lvlJc w:val="left"/>
      <w:pPr>
        <w:ind w:left="425" w:hanging="425"/>
      </w:pPr>
      <w:rPr>
        <w:rFonts w:hint="default"/>
      </w:rPr>
    </w:lvl>
  </w:abstractNum>
  <w:abstractNum w:abstractNumId="2">
    <w:nsid w:val="31CC0E69"/>
    <w:multiLevelType w:val="singleLevel"/>
    <w:tmpl w:val="31CC0E69"/>
    <w:lvl w:ilvl="0" w:tentative="0">
      <w:start w:val="1"/>
      <w:numFmt w:val="decimal"/>
      <w:lvlText w:val="(%1)"/>
      <w:lvlJc w:val="left"/>
      <w:pPr>
        <w:ind w:left="425" w:hanging="425"/>
      </w:pPr>
      <w:rPr>
        <w:rFonts w:hint="default"/>
      </w:rPr>
    </w:lvl>
  </w:abstractNum>
  <w:abstractNum w:abstractNumId="3">
    <w:nsid w:val="4BFD88CE"/>
    <w:multiLevelType w:val="singleLevel"/>
    <w:tmpl w:val="4BFD88CE"/>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OWZmMmZjMzI3YWY5MTVmYzI5OTdlYTIyY2MzZjkifQ=="/>
  </w:docVars>
  <w:rsids>
    <w:rsidRoot w:val="00000000"/>
    <w:rsid w:val="00AC0735"/>
    <w:rsid w:val="02277853"/>
    <w:rsid w:val="0CE57811"/>
    <w:rsid w:val="0EF54EE0"/>
    <w:rsid w:val="0F4277E5"/>
    <w:rsid w:val="12CF7F5A"/>
    <w:rsid w:val="15423A64"/>
    <w:rsid w:val="187255E6"/>
    <w:rsid w:val="20521372"/>
    <w:rsid w:val="2124660D"/>
    <w:rsid w:val="22362AB3"/>
    <w:rsid w:val="2B74682A"/>
    <w:rsid w:val="2BA87314"/>
    <w:rsid w:val="2CE05075"/>
    <w:rsid w:val="2FEA37EC"/>
    <w:rsid w:val="3193169B"/>
    <w:rsid w:val="33E81E5A"/>
    <w:rsid w:val="34783948"/>
    <w:rsid w:val="3630691E"/>
    <w:rsid w:val="3C1A667F"/>
    <w:rsid w:val="3CED5882"/>
    <w:rsid w:val="42F3149C"/>
    <w:rsid w:val="4305462A"/>
    <w:rsid w:val="4330103C"/>
    <w:rsid w:val="44B64000"/>
    <w:rsid w:val="495E712F"/>
    <w:rsid w:val="4FA103E6"/>
    <w:rsid w:val="52063F57"/>
    <w:rsid w:val="5A0F4329"/>
    <w:rsid w:val="5E31411E"/>
    <w:rsid w:val="66FE4F15"/>
    <w:rsid w:val="68AC2DCC"/>
    <w:rsid w:val="6D3366B1"/>
    <w:rsid w:val="6D8E1AD9"/>
    <w:rsid w:val="757753FF"/>
    <w:rsid w:val="75C2317D"/>
    <w:rsid w:val="795C3204"/>
    <w:rsid w:val="7BE60AA9"/>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1892</Words>
  <Characters>2059</Characters>
  <Lines>0</Lines>
  <Paragraphs>0</Paragraphs>
  <TotalTime>8</TotalTime>
  <ScaleCrop>false</ScaleCrop>
  <LinksUpToDate>false</LinksUpToDate>
  <CharactersWithSpaces>2063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2022-03-23T06:28:00Z</dcterms:created>
  <dc:creator>hp</dc:creator>
  <cp:lastModifiedBy>陈茜</cp:lastModifiedBy>
  <dcterms:modified xsi:type="dcterms:W3CDTF">2022-11-10T02:10:01Z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560622250DCD4298BB60A5B6801DFCD1</vt:lpwstr>
  </property>
  <property fmtid="{D5CDD505-2E9C-101B-9397-08002B2CF9AE}" pid="4" name="commondata">
    <vt:lpwstr>eyJoZGlkIjoiN2NlOWZmMmZjMzI3YWY5MTVmYzI5OTdlYTIyY2MzZjkifQ==</vt:lpwstr>
  </property>
</Properties>
</file>